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6D" w:rsidRDefault="00DE3043">
      <w:pPr>
        <w:bidi/>
        <w:jc w:val="both"/>
        <w:rPr>
          <w:rFonts w:cs="Shaikh Hamdullah Mushaf"/>
          <w:bCs/>
          <w:szCs w:val="24"/>
          <w:lang w:val="en-US" w:eastAsia="en-US"/>
        </w:rPr>
      </w:pPr>
      <w:bookmarkStart w:id="0" w:name="_Hlk57712485"/>
      <w:r>
        <w:rPr>
          <w:rFonts w:cs="Shaikh Hamdullah Mushaf"/>
          <w:bCs/>
          <w:szCs w:val="24"/>
          <w:rtl/>
          <w:lang w:eastAsia="en-US"/>
        </w:rPr>
        <w:t xml:space="preserve">التَّارِيخُ: </w:t>
      </w:r>
      <w:r>
        <w:rPr>
          <w:rFonts w:cs="Shaikh Hamdullah Mushaf"/>
          <w:bCs/>
          <w:szCs w:val="24"/>
          <w:lang w:eastAsia="en-US"/>
        </w:rPr>
        <w:t>06.03.2026</w:t>
      </w:r>
    </w:p>
    <w:p w:rsidR="0069766D" w:rsidRDefault="00DE3043">
      <w:pPr>
        <w:bidi/>
        <w:jc w:val="both"/>
        <w:rPr>
          <w:rFonts w:cs="Shaikh Hamdullah Mushaf"/>
          <w:b w:val="0"/>
          <w:bCs/>
          <w:szCs w:val="24"/>
        </w:rPr>
      </w:pPr>
      <w:r>
        <w:rPr>
          <w:noProof/>
          <w:rtl/>
        </w:rPr>
        <w:drawing>
          <wp:inline distT="0" distB="0" distL="0" distR="0">
            <wp:extent cx="3133725" cy="2209800"/>
            <wp:effectExtent l="0" t="0" r="0" b="0"/>
            <wp:docPr id="1" name="Resim 5"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Serlevha"/>
                    <pic:cNvPicPr>
                      <a:picLocks noChangeAspect="1" noChangeArrowheads="1"/>
                    </pic:cNvPicPr>
                  </pic:nvPicPr>
                  <pic:blipFill>
                    <a:blip r:embed="rId7"/>
                    <a:stretch>
                      <a:fillRect/>
                    </a:stretch>
                  </pic:blipFill>
                  <pic:spPr bwMode="auto">
                    <a:xfrm>
                      <a:off x="0" y="0"/>
                      <a:ext cx="3133725" cy="2209800"/>
                    </a:xfrm>
                    <a:prstGeom prst="rect">
                      <a:avLst/>
                    </a:prstGeom>
                    <a:noFill/>
                  </pic:spPr>
                </pic:pic>
              </a:graphicData>
            </a:graphic>
          </wp:inline>
        </w:drawing>
      </w:r>
    </w:p>
    <w:p w:rsidR="0069766D" w:rsidRDefault="00DE3043" w:rsidP="00F9280B">
      <w:pPr>
        <w:bidi/>
        <w:spacing w:line="288" w:lineRule="auto"/>
        <w:ind w:firstLine="567"/>
        <w:jc w:val="both"/>
        <w:rPr>
          <w:rFonts w:cs="Shaikh Hamdullah Mushaf"/>
          <w:bCs/>
          <w:color w:val="000000"/>
          <w:szCs w:val="24"/>
        </w:rPr>
      </w:pPr>
      <w:bookmarkStart w:id="1" w:name="_GoBack"/>
      <w:r>
        <w:rPr>
          <w:rStyle w:val="Gl"/>
          <w:rFonts w:cs="Shaikh Hamdullah Mushaf"/>
          <w:b/>
          <w:szCs w:val="24"/>
          <w:rtl/>
        </w:rPr>
        <w:t>الزَّكَاةُ وَصَدَقَةُ الفِطْرِ</w:t>
      </w:r>
    </w:p>
    <w:bookmarkEnd w:id="1"/>
    <w:p w:rsidR="0069766D" w:rsidRDefault="00DE3043" w:rsidP="00F9280B">
      <w:pPr>
        <w:bidi/>
        <w:spacing w:line="288" w:lineRule="auto"/>
        <w:ind w:firstLine="567"/>
        <w:jc w:val="both"/>
        <w:rPr>
          <w:rFonts w:cs="Shaikh Hamdullah Mushaf"/>
          <w:bCs/>
          <w:color w:val="000000"/>
          <w:szCs w:val="24"/>
        </w:rPr>
      </w:pPr>
      <w:r>
        <w:rPr>
          <w:rFonts w:cs="Shaikh Hamdullah Mushaf"/>
          <w:bCs/>
          <w:color w:val="000000"/>
          <w:szCs w:val="24"/>
          <w:rtl/>
        </w:rPr>
        <w:t>أَيُّهَا الْمُسْلِمُونَ الْكِرَامُ!</w:t>
      </w:r>
      <w:bookmarkEnd w:id="0"/>
    </w:p>
    <w:p w:rsidR="0069766D" w:rsidRDefault="00DE3043" w:rsidP="00F9280B">
      <w:pPr>
        <w:bidi/>
        <w:spacing w:after="120" w:line="288" w:lineRule="auto"/>
        <w:ind w:firstLine="567"/>
        <w:jc w:val="both"/>
        <w:rPr>
          <w:rFonts w:cs="Shaikh Hamdullah Mushaf"/>
          <w:bCs/>
          <w:color w:val="000000"/>
          <w:szCs w:val="24"/>
        </w:rPr>
      </w:pPr>
      <w:r>
        <w:rPr>
          <w:rFonts w:cs="Shaikh Hamdullah Mushaf"/>
          <w:szCs w:val="24"/>
          <w:rtl/>
        </w:rPr>
        <w:t xml:space="preserve">إِنَّ أَمْوَالَنَا، وَمُمْتَلَكَاتِنَا، وَكُلَّ الإِمْكَانَاتِ الَّتِي نَمْلِكُهَا هِيَ أَمَانَاتٌ أَوْدَعَهَا اللَّهُ تَعَالَى لَدَيْنَا. وَإِنَّ أَدَاءَ شُكْرِ </w:t>
      </w:r>
      <w:r>
        <w:rPr>
          <w:rFonts w:cs="Shaikh Hamdullah Mushaf"/>
          <w:szCs w:val="24"/>
          <w:rtl/>
        </w:rPr>
        <w:t>هَذِهِ الأَمَانَاتِ يَتَحَقَّقُ بِمُشَارَكَةِ مَا نَمْلِكُهُ مَعَ المُحْتَاجِينَ، وَالأَيْتَامِ، وَمَنْ لَا عَائِلَ لَهُمْ. وَهَكَذَا فَإِنَّ تَحَوُّلَ هَذَا الوَعْيِ بِالأَمَانَةِ إِلَى عِبَادَةٍ يَتَجَلَّى فِي الزَّكَاةِ وَصَدَقَةِ الفِطْرِ.</w:t>
      </w:r>
    </w:p>
    <w:p w:rsidR="0069766D" w:rsidRDefault="00DE3043" w:rsidP="00F9280B">
      <w:pPr>
        <w:bidi/>
        <w:spacing w:line="288" w:lineRule="auto"/>
        <w:ind w:firstLine="567"/>
        <w:jc w:val="both"/>
        <w:rPr>
          <w:rFonts w:cs="Shaikh Hamdullah Mushaf"/>
          <w:bCs/>
          <w:color w:val="000000"/>
          <w:szCs w:val="24"/>
        </w:rPr>
      </w:pPr>
      <w:r>
        <w:rPr>
          <w:rFonts w:cs="Shaikh Hamdullah Mushaf"/>
          <w:bCs/>
          <w:color w:val="000000"/>
          <w:szCs w:val="24"/>
          <w:rtl/>
        </w:rPr>
        <w:t>أَيُّهَا الْ</w:t>
      </w:r>
      <w:r>
        <w:rPr>
          <w:rFonts w:cs="Shaikh Hamdullah Mushaf"/>
          <w:bCs/>
          <w:color w:val="000000"/>
          <w:szCs w:val="24"/>
          <w:rtl/>
        </w:rPr>
        <w:t>مُؤْمِنُونَ الْأَعِزَّاءُ!</w:t>
      </w:r>
    </w:p>
    <w:p w:rsidR="00F9280B" w:rsidRDefault="00DE3043" w:rsidP="00F9280B">
      <w:pPr>
        <w:pStyle w:val="NormalWeb"/>
        <w:bidi/>
        <w:spacing w:beforeAutospacing="0" w:after="120" w:afterAutospacing="0" w:line="288" w:lineRule="auto"/>
        <w:ind w:firstLine="567"/>
        <w:jc w:val="both"/>
        <w:rPr>
          <w:rFonts w:cs="Shaikh Hamdullah Mushaf"/>
        </w:rPr>
      </w:pPr>
      <w:r>
        <w:rPr>
          <w:rFonts w:cs="Shaikh Hamdullah Mushaf"/>
          <w:rtl/>
        </w:rPr>
        <w:t>اَلزَّكَاةُ أَحَدُ الأَرْكَانِ الخَمْسَةِ لِلْإِسْلَامِ. اَلزَّكَاةُ لَيْسَتْ مُجَرَّدَ صَدَقَةٍ، بَلْ هِيَ عِبَادَةٌ فَرَضَهَا اللَّهُ وَرَسُولُهُ بِذَاتِهِمَا. وَهِيَ نِعْمَةٌ إِلٰهِيَّةٌ لَا تُنْقِصُ مَالَ الإِنْسَانِ</w:t>
      </w:r>
      <w:r>
        <w:rPr>
          <w:rFonts w:cs="Shaikh Hamdullah Mushaf"/>
          <w:rtl/>
        </w:rPr>
        <w:t xml:space="preserve"> بَلْ تُبَارِكُهُ </w:t>
      </w:r>
      <w:r w:rsidR="00F9280B">
        <w:rPr>
          <w:rStyle w:val="SonnotBavurusu"/>
          <w:rFonts w:cs="Shaikh Hamdullah Mushaf"/>
          <w:rtl/>
        </w:rPr>
        <w:endnoteReference w:id="1"/>
      </w:r>
      <w:r w:rsidR="00F9280B">
        <w:rPr>
          <w:rFonts w:cs="Shaikh Hamdullah Mushaf"/>
          <w:rtl/>
        </w:rPr>
        <w:t>. وَكَمَا قَالَ اللَّهُ تَعَالَى</w:t>
      </w:r>
      <w:r w:rsidR="00F9280B">
        <w:rPr>
          <w:rFonts w:cs="Shaikh Hamdullah Mushaf"/>
          <w:b/>
          <w:bCs/>
          <w:rtl/>
        </w:rPr>
        <w:t>:"وَفِي أَمْوَالِهِمْ حَقٌّ لِلسَّائِلِ وَالمَحْرُومِ"</w:t>
      </w:r>
      <w:r w:rsidR="00F9280B">
        <w:rPr>
          <w:rStyle w:val="SonnotBavurusu"/>
          <w:rFonts w:cs="Shaikh Hamdullah Mushaf"/>
          <w:b/>
          <w:bCs/>
          <w:rtl/>
        </w:rPr>
        <w:endnoteReference w:id="2"/>
      </w:r>
      <w:r w:rsidR="00F9280B">
        <w:rPr>
          <w:rFonts w:cs="Shaikh Hamdullah Mushaf"/>
          <w:rtl/>
        </w:rPr>
        <w:t>، فَإِنَّ الزَّكَاةَ لَيْسَتْ مَعْرُوفًا يُمَنُّ بِهِ عَلَى الفَقِيرِ بَلْ هِيَ أَدَاءُ لِحَقِّهِ .</w:t>
      </w:r>
    </w:p>
    <w:p w:rsidR="00F9280B" w:rsidRDefault="00F9280B" w:rsidP="00F9280B">
      <w:pPr>
        <w:bidi/>
        <w:spacing w:line="288" w:lineRule="auto"/>
        <w:ind w:firstLine="567"/>
        <w:jc w:val="both"/>
        <w:rPr>
          <w:rFonts w:cs="Shaikh Hamdullah Mushaf"/>
          <w:bCs/>
          <w:color w:val="000000"/>
          <w:szCs w:val="24"/>
        </w:rPr>
      </w:pPr>
      <w:r>
        <w:rPr>
          <w:rFonts w:cs="Shaikh Hamdullah Mushaf"/>
          <w:bCs/>
          <w:color w:val="000000"/>
          <w:szCs w:val="24"/>
          <w:rtl/>
        </w:rPr>
        <w:t>أَيُّهَا الْمُسْلِمُونَ الْأَفَاضِلُ!</w:t>
      </w:r>
    </w:p>
    <w:p w:rsidR="00F9280B" w:rsidRDefault="00F9280B" w:rsidP="00F9280B">
      <w:pPr>
        <w:bidi/>
        <w:spacing w:after="120" w:line="288" w:lineRule="auto"/>
        <w:ind w:firstLine="567"/>
        <w:jc w:val="both"/>
        <w:rPr>
          <w:rFonts w:cs="Shaikh Hamdullah Mushaf"/>
          <w:b w:val="0"/>
          <w:color w:val="000000"/>
          <w:szCs w:val="24"/>
        </w:rPr>
      </w:pPr>
      <w:r>
        <w:rPr>
          <w:rFonts w:cs="Shaikh Hamdullah Mushaf"/>
          <w:b w:val="0"/>
          <w:color w:val="000000"/>
          <w:szCs w:val="24"/>
          <w:rtl/>
        </w:rPr>
        <w:t>إِنَّ الزَّكَاةَ تُقِيمُ بَيْنَ المُؤْمِنِينَ جُسُورَ التَّعَاوُنِ وَالتَّضَامُنِ والرَّحْمَةِ وَالشَّفَقَةِ. وَتَكُونُ سَبَبًا فِي تَعْزِيزِ الوَحْدَةِ وَالتَّضَامُنِ بَيْنَهُمْ. وَتُسَاهِمُ فِي أَنْ تُسْتَشْعَرَ مَعَانِي الأُخُوَّةِ فِي القُلُوبِ وَالبُيُوتِ وَعَلَى المَوَائِدِ. وَمِنْ هَذِهِ الجِهَةِ فَإِنَّ الزَّكَاةَ تُقَدِّمُ إِسْهَامًا كَبِيرًا فِي تَحْقِيقِ السِّلْمِ الِاجْتِمَاعِيِّ وَالطُّمَأْنِينَةِ وَالتَّضَامُنِ بَيْنَ أَفْرَادِ المُجْتَمَعِ.</w:t>
      </w:r>
    </w:p>
    <w:p w:rsidR="00F9280B" w:rsidRDefault="00F9280B" w:rsidP="00F9280B">
      <w:pPr>
        <w:bidi/>
        <w:spacing w:after="120" w:line="288" w:lineRule="auto"/>
        <w:ind w:firstLine="567"/>
        <w:jc w:val="both"/>
        <w:rPr>
          <w:rFonts w:cs="Shaikh Hamdullah Mushaf"/>
          <w:b w:val="0"/>
          <w:color w:val="000000"/>
          <w:szCs w:val="24"/>
        </w:rPr>
      </w:pPr>
      <w:r>
        <w:rPr>
          <w:rFonts w:cs="Shaikh Hamdullah Mushaf"/>
          <w:b w:val="0"/>
          <w:color w:val="000000"/>
          <w:szCs w:val="24"/>
          <w:rtl/>
        </w:rPr>
        <w:lastRenderedPageBreak/>
        <w:t xml:space="preserve">إِنَّ إِيتَاءَ الزَّكَاةِ يُطَهِّرُ الإِنْسَانَ مِنَ الأَنَانِيَّةِ وَالحَسَدِ وَالبُخْلِ. وَتُسَاعِدُ الزَّكَاةُ الإِنْسَانَ عَلَى كَبْحِ حُبِّ المَالِ وَحِرْصِ الدُّنْيَا الَّذِي فِي نَفْسِهِ، وَتُعِينُهُ عَلَى التَّخَلُّصِ مِنْ ذُنُوبِهِ. وَكَمَا قَالَ نَبِيُّنَا الحَبِيبُ ﷺ: </w:t>
      </w:r>
      <w:r>
        <w:rPr>
          <w:rFonts w:cs="Shaikh Hamdullah Mushaf"/>
          <w:bCs/>
          <w:color w:val="000000"/>
          <w:szCs w:val="24"/>
          <w:rtl/>
        </w:rPr>
        <w:t>"…الصَّدَقَةُ تُطْفِئُ الخَطِيئَةَ كَمَا يُطْفِئُ المَاءُ النَّارَ"</w:t>
      </w:r>
      <w:r>
        <w:rPr>
          <w:rStyle w:val="SonnotBavurusu"/>
          <w:rFonts w:cs="Shaikh Hamdullah Mushaf"/>
          <w:bCs/>
          <w:color w:val="000000"/>
          <w:szCs w:val="24"/>
          <w:rtl/>
        </w:rPr>
        <w:endnoteReference w:id="3"/>
      </w:r>
      <w:r>
        <w:rPr>
          <w:rFonts w:cs="Shaikh Hamdullah Mushaf"/>
          <w:bCs/>
          <w:color w:val="000000"/>
          <w:szCs w:val="24"/>
          <w:rtl/>
        </w:rPr>
        <w:t>.</w:t>
      </w:r>
    </w:p>
    <w:p w:rsidR="00F9280B" w:rsidRDefault="00F9280B" w:rsidP="00F9280B">
      <w:pPr>
        <w:bidi/>
        <w:spacing w:line="288" w:lineRule="auto"/>
        <w:ind w:firstLine="567"/>
        <w:jc w:val="both"/>
        <w:rPr>
          <w:rFonts w:ascii="Arial" w:hAnsi="Arial" w:cs="Shaikh Hamdullah Mushaf"/>
          <w:color w:val="000000"/>
          <w:szCs w:val="24"/>
          <w:shd w:val="clear" w:color="auto" w:fill="FFFFFF"/>
        </w:rPr>
      </w:pPr>
      <w:r>
        <w:rPr>
          <w:rFonts w:cs="Shaikh Hamdullah Mushaf"/>
          <w:bCs/>
          <w:color w:val="000000"/>
          <w:szCs w:val="24"/>
          <w:rtl/>
        </w:rPr>
        <w:t>أَيُّهَا الْمُؤْمِنُونَ الْأَفَاضِلُ!</w:t>
      </w:r>
      <w:r>
        <w:rPr>
          <w:rFonts w:cs="Shaikh Hamdullah Mushaf"/>
          <w:szCs w:val="24"/>
          <w:rtl/>
        </w:rPr>
        <w:t xml:space="preserve"> </w:t>
      </w:r>
    </w:p>
    <w:p w:rsidR="00F9280B" w:rsidRDefault="00F9280B" w:rsidP="00F9280B">
      <w:pPr>
        <w:bidi/>
        <w:spacing w:after="120" w:line="288" w:lineRule="auto"/>
        <w:ind w:firstLine="567"/>
        <w:jc w:val="both"/>
        <w:rPr>
          <w:rFonts w:cs="Shaikh Hamdullah Mushaf"/>
          <w:szCs w:val="24"/>
        </w:rPr>
      </w:pPr>
      <w:r>
        <w:rPr>
          <w:rFonts w:cs="Shaikh Hamdullah Mushaf"/>
          <w:szCs w:val="24"/>
          <w:rtl/>
        </w:rPr>
        <w:t xml:space="preserve"> أَمَّا صَدَقَةُ الفِطْرِ الَّتِي نَعْرِفُهَا بِاسْمِ الفِطْرَةِ، فَهِيَ شُكْرٌ لِلَّهِ تَعَالَى عَلَى بُلُوغِ رَمَضَانَ المُبَارَكِ وَإِدْرَاكِ عِيدِ الفِطْرِ. وَقَدْ أَمَرَنَا نَبِيُّنَا مُحَمَّدٌ ﷺ أَنْ نُوصِلَ صَدَقَةَ الفِطْرِ إِلَى المُحْتَاجِينَ قَبْلَ أَنْ نُؤَدِّيَ صَلَاةَ العِيدِ</w:t>
      </w:r>
      <w:r>
        <w:rPr>
          <w:rStyle w:val="SonnotBavurusu"/>
          <w:rFonts w:cs="Shaikh Hamdullah Mushaf"/>
          <w:szCs w:val="24"/>
          <w:rtl/>
        </w:rPr>
        <w:endnoteReference w:id="4"/>
      </w:r>
      <w:r>
        <w:rPr>
          <w:rFonts w:cs="Shaikh Hamdullah Mushaf"/>
          <w:szCs w:val="24"/>
          <w:rtl/>
        </w:rPr>
        <w:t>. فَإِنَّ صَدَقَةَ الفِطْرِ تَجْعَلُ عِيدَ الفِطْرِ زَمَنًا مُتَمَيِّزًا يَنْتَشِرُ فِيهِ الرَّحْمَةُ وَالمَوَدَّةُ، وَتَعُمُّ فِيهِ الفَرْحَةُ وَالسُّرُورُ جَمِيعَ أَفْرَادِ المُجْتَمَعِ.</w:t>
      </w:r>
    </w:p>
    <w:p w:rsidR="00F9280B" w:rsidRDefault="00F9280B" w:rsidP="00F9280B">
      <w:pPr>
        <w:bidi/>
        <w:spacing w:line="288" w:lineRule="auto"/>
        <w:ind w:firstLine="567"/>
        <w:jc w:val="both"/>
        <w:rPr>
          <w:rFonts w:cs="Shaikh Hamdullah Mushaf"/>
          <w:bCs/>
          <w:color w:val="000000"/>
          <w:szCs w:val="24"/>
        </w:rPr>
      </w:pPr>
      <w:r>
        <w:rPr>
          <w:rFonts w:cs="Shaikh Hamdullah Mushaf"/>
          <w:bCs/>
          <w:color w:val="000000"/>
          <w:szCs w:val="24"/>
          <w:rtl/>
        </w:rPr>
        <w:t>أَيُّهَا الْمُسْلِمُونَ الْأَعِزَّاءُ!</w:t>
      </w:r>
    </w:p>
    <w:p w:rsidR="00F9280B" w:rsidRDefault="00F9280B" w:rsidP="00F9280B">
      <w:pPr>
        <w:bidi/>
        <w:spacing w:after="120" w:line="288" w:lineRule="auto"/>
        <w:ind w:firstLine="567"/>
        <w:jc w:val="both"/>
        <w:rPr>
          <w:rFonts w:cs="Shaikh Hamdullah Mushaf"/>
          <w:szCs w:val="24"/>
        </w:rPr>
      </w:pPr>
      <w:r>
        <w:rPr>
          <w:rFonts w:cs="Shaikh Hamdullah Mushaf"/>
          <w:szCs w:val="24"/>
          <w:rtl/>
        </w:rPr>
        <w:t xml:space="preserve"> إِنَّ الأَصْلَ فِي الزَّكَاةِ وَصَدَقَةِ الفِطْرِ أَنْ يَبْدَأَ المَرْءُ بِمُرَاعَاةِ أَقَارِبِهِ المُحْتَاجِينَ وَجِيرَانِهِ فِي مُحِيطِهِ. ثُمَّ يُوصِلَ مُسَاعَدَاتِهِ إِلَى إِخْوَانِهِ المَظْلُومِينَ وَالمَكْرُوبِينَ فِي البِلَادِ المُبْتَلَاةِ. وَالوَاجِبُ عَلَيْنَا اليَوْمَ أَنْ نَجْعَلَ مِنْ هَذَا الرَّمَضَانِ المُبَارَكِ وَسِيلَةً لِنُفْرِحَ مَائِدَةَ فَقِيرٍبِزَكَاتِنَا وَفِطْرَاتِنَا، وَأَنْ نُخَفِّفَ عِبْءَ مَدِينٍ، وَأَنْ نَمُدَّ يَدَ العَوْنِ لِمَنْ انْقَطَعَ بِهِ الطَّرِيقُ، وَأَنْ نُبْسِمَ السُّرُورَ عَلَى وَجْهِ يَتِيمٍ أَوْ فَقِيدِ الأَبِ أَوْ غَرِيبٍ. وَأَنْ نَسْتَمِرَّ فِي الوُقُوفِ إِلَى جَانِبِ المَظْلُومِينَ، وَأَنْ نَكُونَ لَهُمْ بَابَ أَمَلٍ. وَبِذَلِكَ نُحَوِّلُ النِّعَمَ الَّتِي أَنْعَمَ اللَّهُ بِهَا عَلَيْنَا إِلَى كَنْزٍ أَبَدِيٍّ.</w:t>
      </w:r>
    </w:p>
    <w:p w:rsidR="0069766D" w:rsidRPr="00F9280B" w:rsidRDefault="00F9280B" w:rsidP="00F9280B">
      <w:pPr>
        <w:bidi/>
        <w:spacing w:line="288" w:lineRule="auto"/>
        <w:ind w:firstLine="567"/>
        <w:jc w:val="both"/>
        <w:rPr>
          <w:rFonts w:cs="Shaikh Hamdullah Mushaf"/>
          <w:szCs w:val="24"/>
        </w:rPr>
      </w:pPr>
      <w:r>
        <w:rPr>
          <w:noProof/>
          <w:rtl/>
        </w:rPr>
        <w:drawing>
          <wp:anchor distT="0" distB="0" distL="114300" distR="114300" simplePos="0" relativeHeight="251667456" behindDoc="0" locked="0" layoutInCell="1" allowOverlap="1" wp14:anchorId="377CACE9" wp14:editId="45023EAF">
            <wp:simplePos x="0" y="0"/>
            <wp:positionH relativeFrom="column">
              <wp:posOffset>-4445</wp:posOffset>
            </wp:positionH>
            <wp:positionV relativeFrom="paragraph">
              <wp:posOffset>1497965</wp:posOffset>
            </wp:positionV>
            <wp:extent cx="688340" cy="688340"/>
            <wp:effectExtent l="0" t="0" r="0" b="0"/>
            <wp:wrapNone/>
            <wp:docPr id="3"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8340" cy="688340"/>
                    </a:xfrm>
                    <a:prstGeom prst="rect">
                      <a:avLst/>
                    </a:prstGeom>
                    <a:noFill/>
                  </pic:spPr>
                </pic:pic>
              </a:graphicData>
            </a:graphic>
            <wp14:sizeRelH relativeFrom="page">
              <wp14:pctWidth>0</wp14:pctWidth>
            </wp14:sizeRelH>
            <wp14:sizeRelV relativeFrom="page">
              <wp14:pctHeight>0</wp14:pctHeight>
            </wp14:sizeRelV>
          </wp:anchor>
        </w:drawing>
      </w:r>
      <w:r>
        <w:rPr>
          <w:rFonts w:cs="Shaikh Hamdullah Mushaf"/>
          <w:szCs w:val="24"/>
          <w:rtl/>
        </w:rPr>
        <w:t xml:space="preserve"> وَنَخْتِمُ خُطْبَتَنَا بِقَوْلِ اللَّهِ تَعَالَى:</w:t>
      </w:r>
      <w:r>
        <w:rPr>
          <w:rFonts w:cs="Shaikh Hamdullah Mushaf"/>
          <w:b w:val="0"/>
          <w:bCs/>
          <w:szCs w:val="24"/>
          <w:rtl/>
        </w:rPr>
        <w:t>"وَأَقِيمُوا الصَّلَاةَ وَآتُوا الزَّكَاةَ ۚ وَمَا تُقَدِّمُوا لِأَنْفُسِكُمْ مِنْ خَيْرٍ تَجِدُوهُ عِنْدَ اللَّهِ ۗ إِنَّ اللَّهَ بِمَا تَعْمَلُونَ بَصِيرٌ"</w:t>
      </w:r>
      <w:r>
        <w:rPr>
          <w:rStyle w:val="SonnotBavurusu"/>
          <w:rFonts w:cs="Shaikh Hamdullah Mushaf"/>
          <w:b w:val="0"/>
          <w:bCs/>
          <w:szCs w:val="24"/>
          <w:rtl/>
        </w:rPr>
        <w:endnoteReference w:id="5"/>
      </w:r>
      <w:r>
        <w:rPr>
          <w:rFonts w:cs="Shaikh Hamdullah Mushaf"/>
          <w:b w:val="0"/>
          <w:bCs/>
          <w:szCs w:val="24"/>
          <w:rtl/>
        </w:rPr>
        <w:t>.</w:t>
      </w:r>
    </w:p>
    <w:sectPr w:rsidR="0069766D" w:rsidRPr="00F9280B" w:rsidSect="00F9280B">
      <w:endnotePr>
        <w:numFmt w:val="decimal"/>
      </w:endnotePr>
      <w:type w:val="continuous"/>
      <w:pgSz w:w="11906" w:h="16838"/>
      <w:pgMar w:top="510" w:right="510" w:bottom="510" w:left="510" w:header="0" w:footer="0" w:gutter="0"/>
      <w:cols w:num="2" w:space="566"/>
      <w:formProt w:val="0"/>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43" w:rsidRDefault="00DE3043">
      <w:r>
        <w:separator/>
      </w:r>
    </w:p>
  </w:endnote>
  <w:endnote w:type="continuationSeparator" w:id="0">
    <w:p w:rsidR="00DE3043" w:rsidRDefault="00DE3043">
      <w:r>
        <w:continuationSeparator/>
      </w:r>
    </w:p>
  </w:endnote>
  <w:endnote w:id="1">
    <w:p w:rsidR="00F9280B" w:rsidRPr="00F9280B" w:rsidRDefault="00F9280B" w:rsidP="00F9280B">
      <w:pPr>
        <w:pStyle w:val="SonnotMetni"/>
        <w:bidi/>
        <w:spacing w:line="216" w:lineRule="auto"/>
        <w:rPr>
          <w:rFonts w:cs="Shaikh Hamdullah Mushaf"/>
          <w:b w:val="0"/>
        </w:rPr>
      </w:pPr>
      <w:r w:rsidRPr="00F9280B">
        <w:rPr>
          <w:rStyle w:val="DipnotKarakterleri"/>
          <w:rFonts w:cs="Shaikh Hamdullah Mushaf"/>
          <w:b w:val="0"/>
        </w:rPr>
        <w:endnoteRef/>
      </w:r>
      <w:r w:rsidRPr="00F9280B">
        <w:rPr>
          <w:rFonts w:cs="Shaikh Hamdullah Mushaf"/>
          <w:b w:val="0"/>
          <w:rtl/>
        </w:rPr>
        <w:t xml:space="preserve"> سُورَةُ الْبَقَرَة، </w:t>
      </w:r>
      <w:r w:rsidRPr="00F9280B">
        <w:rPr>
          <w:rFonts w:cs="Shaikh Hamdullah Mushaf"/>
          <w:b w:val="0"/>
        </w:rPr>
        <w:t>2/276</w:t>
      </w:r>
      <w:r w:rsidRPr="00F9280B">
        <w:rPr>
          <w:rFonts w:cs="Shaikh Hamdullah Mushaf"/>
          <w:b w:val="0"/>
          <w:rtl/>
        </w:rPr>
        <w:t>.</w:t>
      </w:r>
    </w:p>
  </w:endnote>
  <w:endnote w:id="2">
    <w:p w:rsidR="00F9280B" w:rsidRPr="00F9280B" w:rsidRDefault="00F9280B" w:rsidP="00F9280B">
      <w:pPr>
        <w:pStyle w:val="SonnotMetni"/>
        <w:bidi/>
        <w:spacing w:line="216" w:lineRule="auto"/>
        <w:rPr>
          <w:rFonts w:cs="Shaikh Hamdullah Mushaf"/>
          <w:b w:val="0"/>
        </w:rPr>
      </w:pPr>
      <w:r w:rsidRPr="00F9280B">
        <w:rPr>
          <w:rStyle w:val="DipnotKarakterleri"/>
          <w:rFonts w:cs="Shaikh Hamdullah Mushaf"/>
          <w:b w:val="0"/>
        </w:rPr>
        <w:endnoteRef/>
      </w:r>
      <w:r w:rsidRPr="00F9280B">
        <w:rPr>
          <w:rFonts w:cs="Shaikh Hamdullah Mushaf"/>
          <w:b w:val="0"/>
          <w:rtl/>
        </w:rPr>
        <w:t xml:space="preserve"> سُورَة الذَّارِيَات، </w:t>
      </w:r>
      <w:r w:rsidRPr="00F9280B">
        <w:rPr>
          <w:rFonts w:cs="Shaikh Hamdullah Mushaf"/>
          <w:b w:val="0"/>
        </w:rPr>
        <w:t>51/19</w:t>
      </w:r>
      <w:r w:rsidRPr="00F9280B">
        <w:rPr>
          <w:rFonts w:cs="Shaikh Hamdullah Mushaf"/>
          <w:b w:val="0"/>
          <w:rtl/>
        </w:rPr>
        <w:t>.</w:t>
      </w:r>
    </w:p>
  </w:endnote>
  <w:endnote w:id="3">
    <w:p w:rsidR="00F9280B" w:rsidRPr="00F9280B" w:rsidRDefault="00F9280B" w:rsidP="00F9280B">
      <w:pPr>
        <w:pStyle w:val="SonnotMetni"/>
        <w:bidi/>
        <w:spacing w:line="216" w:lineRule="auto"/>
        <w:rPr>
          <w:rFonts w:cs="Shaikh Hamdullah Mushaf"/>
          <w:b w:val="0"/>
        </w:rPr>
      </w:pPr>
      <w:r w:rsidRPr="00F9280B">
        <w:rPr>
          <w:rStyle w:val="DipnotKarakterleri"/>
          <w:rFonts w:cs="Shaikh Hamdullah Mushaf"/>
          <w:b w:val="0"/>
        </w:rPr>
        <w:endnoteRef/>
      </w:r>
      <w:r w:rsidRPr="00F9280B">
        <w:rPr>
          <w:rFonts w:cs="Shaikh Hamdullah Mushaf"/>
          <w:b w:val="0"/>
          <w:rtl/>
        </w:rPr>
        <w:t xml:space="preserve"> التِّرْمِذِيّ، كِتَاب الْجُمُعَة، </w:t>
      </w:r>
      <w:r w:rsidRPr="00F9280B">
        <w:rPr>
          <w:rFonts w:cs="Shaikh Hamdullah Mushaf"/>
          <w:b w:val="0"/>
        </w:rPr>
        <w:t>79</w:t>
      </w:r>
      <w:r w:rsidRPr="00F9280B">
        <w:rPr>
          <w:rFonts w:cs="Shaikh Hamdullah Mushaf"/>
          <w:b w:val="0"/>
          <w:rtl/>
        </w:rPr>
        <w:t>.</w:t>
      </w:r>
    </w:p>
  </w:endnote>
  <w:endnote w:id="4">
    <w:p w:rsidR="00F9280B" w:rsidRPr="00F9280B" w:rsidRDefault="00F9280B" w:rsidP="00F9280B">
      <w:pPr>
        <w:pStyle w:val="SonnotMetni"/>
        <w:bidi/>
        <w:spacing w:line="216" w:lineRule="auto"/>
        <w:rPr>
          <w:rFonts w:cs="Shaikh Hamdullah Mushaf"/>
          <w:b w:val="0"/>
        </w:rPr>
      </w:pPr>
      <w:r w:rsidRPr="00F9280B">
        <w:rPr>
          <w:rStyle w:val="DipnotKarakterleri"/>
          <w:rFonts w:cs="Shaikh Hamdullah Mushaf"/>
          <w:b w:val="0"/>
        </w:rPr>
        <w:endnoteRef/>
      </w:r>
      <w:r w:rsidRPr="00F9280B">
        <w:rPr>
          <w:rFonts w:cs="Shaikh Hamdullah Mushaf"/>
          <w:b w:val="0"/>
          <w:rtl/>
        </w:rPr>
        <w:t xml:space="preserve"> الْبُخَارِىّ، كِتَاب الزَّكَاة، </w:t>
      </w:r>
      <w:r w:rsidRPr="00F9280B">
        <w:rPr>
          <w:rFonts w:cs="Shaikh Hamdullah Mushaf"/>
          <w:b w:val="0"/>
        </w:rPr>
        <w:t>70</w:t>
      </w:r>
      <w:r w:rsidRPr="00F9280B">
        <w:rPr>
          <w:rFonts w:cs="Shaikh Hamdullah Mushaf"/>
          <w:b w:val="0"/>
          <w:rtl/>
        </w:rPr>
        <w:t>.</w:t>
      </w:r>
    </w:p>
  </w:endnote>
  <w:endnote w:id="5">
    <w:p w:rsidR="00F9280B" w:rsidRPr="00F9280B" w:rsidRDefault="00F9280B" w:rsidP="00F9280B">
      <w:pPr>
        <w:pStyle w:val="SonnotMetni"/>
        <w:bidi/>
        <w:spacing w:line="216" w:lineRule="auto"/>
        <w:rPr>
          <w:rFonts w:cs="Shaikh Hamdullah Mushaf"/>
          <w:b w:val="0"/>
        </w:rPr>
      </w:pPr>
      <w:r w:rsidRPr="00F9280B">
        <w:rPr>
          <w:rStyle w:val="DipnotKarakterleri"/>
          <w:rFonts w:cs="Shaikh Hamdullah Mushaf"/>
          <w:b w:val="0"/>
        </w:rPr>
        <w:endnoteRef/>
      </w:r>
      <w:r w:rsidRPr="00F9280B">
        <w:rPr>
          <w:rFonts w:cs="Shaikh Hamdullah Mushaf"/>
          <w:b w:val="0"/>
          <w:rtl/>
        </w:rPr>
        <w:t xml:space="preserve"> سُورَةِ الْبَقَرَةِ، </w:t>
      </w:r>
      <w:r w:rsidRPr="00F9280B">
        <w:rPr>
          <w:rFonts w:cs="Shaikh Hamdullah Mushaf"/>
          <w:b w:val="0"/>
        </w:rPr>
        <w:t>2/110</w:t>
      </w:r>
      <w:r w:rsidRPr="00F9280B">
        <w:rPr>
          <w:rFonts w:cs="Shaikh Hamdullah Mushaf"/>
          <w:b w:val="0"/>
          <w:rtl/>
        </w:rPr>
        <w:t>.</w:t>
      </w:r>
    </w:p>
    <w:p w:rsidR="00F9280B" w:rsidRDefault="00F9280B" w:rsidP="00F9280B">
      <w:pPr>
        <w:pStyle w:val="SonnotMetni"/>
        <w:bidi/>
        <w:jc w:val="right"/>
      </w:pPr>
      <w:r w:rsidRPr="00991766">
        <w:rPr>
          <w:b w:val="0"/>
          <w:bCs/>
          <w:i/>
          <w:iCs/>
          <w:caps/>
          <w:color w:val="000000"/>
          <w:szCs w:val="24"/>
          <w:u w:color="000000"/>
          <w:rtl/>
          <w:lang w:val="en-US"/>
        </w:rPr>
        <w:t>الْمُدِيرِيَّةُ العَامَّةُ لِلْخَدَمَاتِ الدِّينِيَّةِ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altName w:val="Times New Roman"/>
    <w:charset w:val="00"/>
    <w:family w:val="auto"/>
    <w:pitch w:val="variable"/>
  </w:font>
  <w:font w:name="FreeSans">
    <w:altName w:val="Times New Roman"/>
    <w:charset w:val="00"/>
    <w:family w:val="auto"/>
    <w:pitch w:val="variable"/>
  </w:font>
  <w:font w:name="Shaikh Hamdullah Mushaf">
    <w:panose1 w:val="03020500000000020004"/>
    <w:charset w:val="B2"/>
    <w:family w:val="script"/>
    <w:pitch w:val="variable"/>
    <w:sig w:usb0="80002003" w:usb1="80002000" w:usb2="0000002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43" w:rsidRDefault="00DE3043">
      <w:r>
        <w:separator/>
      </w:r>
    </w:p>
  </w:footnote>
  <w:footnote w:type="continuationSeparator" w:id="0">
    <w:p w:rsidR="00DE3043" w:rsidRDefault="00DE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6D"/>
    <w:rsid w:val="0069766D"/>
    <w:rsid w:val="00BC40A9"/>
    <w:rsid w:val="00DE3043"/>
    <w:rsid w:val="00F9280B"/>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5565"/>
  <w15:docId w15:val="{B71DF336-B5C3-48A0-8F79-F92B6A04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FAD"/>
    <w:rPr>
      <w:rFonts w:ascii="Times New Roman" w:eastAsia="Times New Roman" w:hAnsi="Times New Roman" w:cs="Times New Roman"/>
      <w:b/>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basedOn w:val="VarsaylanParagrafYazTipi"/>
    <w:link w:val="DipnotMetni"/>
    <w:uiPriority w:val="99"/>
    <w:semiHidden/>
    <w:qFormat/>
    <w:rsid w:val="00624FAD"/>
    <w:rPr>
      <w:rFonts w:ascii="Times New Roman" w:eastAsia="Times New Roman" w:hAnsi="Times New Roman" w:cs="Times New Roman"/>
      <w:b/>
      <w:sz w:val="20"/>
      <w:szCs w:val="20"/>
      <w:lang w:val="tr-TR" w:eastAsia="tr-TR"/>
    </w:rPr>
  </w:style>
  <w:style w:type="character" w:customStyle="1" w:styleId="DipnotKarakterleri">
    <w:name w:val="Dipnot Karakterleri"/>
    <w:basedOn w:val="VarsaylanParagrafYazTipi"/>
    <w:uiPriority w:val="99"/>
    <w:semiHidden/>
    <w:unhideWhenUsed/>
    <w:qFormat/>
    <w:rsid w:val="00624FAD"/>
    <w:rPr>
      <w:vertAlign w:val="superscript"/>
    </w:rPr>
  </w:style>
  <w:style w:type="character" w:styleId="DipnotBavurusu">
    <w:name w:val="footnote reference"/>
    <w:rPr>
      <w:vertAlign w:val="superscript"/>
    </w:rPr>
  </w:style>
  <w:style w:type="character" w:styleId="Gl">
    <w:name w:val="Strong"/>
    <w:basedOn w:val="VarsaylanParagrafYazTipi"/>
    <w:uiPriority w:val="22"/>
    <w:qFormat/>
    <w:rsid w:val="00624FAD"/>
    <w:rPr>
      <w:b/>
      <w:bCs/>
    </w:rPr>
  </w:style>
  <w:style w:type="character" w:customStyle="1" w:styleId="SonnotKarakterleri">
    <w:name w:val="Sonnot Karakterleri"/>
    <w:qFormat/>
  </w:style>
  <w:style w:type="character" w:styleId="SonnotBavurusu">
    <w:name w:val="endnote reference"/>
    <w:rPr>
      <w:vertAlign w:val="superscript"/>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Cs w:val="24"/>
    </w:rPr>
  </w:style>
  <w:style w:type="paragraph" w:customStyle="1" w:styleId="Dizin">
    <w:name w:val="Dizin"/>
    <w:basedOn w:val="Normal"/>
    <w:qFormat/>
    <w:pPr>
      <w:suppressLineNumbers/>
    </w:pPr>
    <w:rPr>
      <w:rFonts w:cs="FreeSans"/>
    </w:rPr>
  </w:style>
  <w:style w:type="paragraph" w:styleId="DipnotMetni">
    <w:name w:val="footnote text"/>
    <w:basedOn w:val="Normal"/>
    <w:link w:val="DipnotMetniChar"/>
    <w:uiPriority w:val="99"/>
    <w:semiHidden/>
    <w:unhideWhenUsed/>
    <w:rsid w:val="00624FAD"/>
    <w:rPr>
      <w:sz w:val="20"/>
    </w:rPr>
  </w:style>
  <w:style w:type="paragraph" w:styleId="NormalWeb">
    <w:name w:val="Normal (Web)"/>
    <w:basedOn w:val="Normal"/>
    <w:uiPriority w:val="99"/>
    <w:unhideWhenUsed/>
    <w:qFormat/>
    <w:rsid w:val="00624FAD"/>
    <w:pPr>
      <w:spacing w:beforeAutospacing="1" w:afterAutospacing="1"/>
    </w:pPr>
    <w:rPr>
      <w:b w:val="0"/>
      <w:szCs w:val="24"/>
    </w:rPr>
  </w:style>
  <w:style w:type="paragraph" w:styleId="SonnotMetni">
    <w:name w:val="endnote text"/>
    <w:basedOn w:val="Normal"/>
    <w:link w:val="SonnotMetniChar"/>
    <w:uiPriority w:val="99"/>
    <w:semiHidden/>
    <w:unhideWhenUsed/>
    <w:rsid w:val="00F9280B"/>
    <w:rPr>
      <w:sz w:val="20"/>
    </w:rPr>
  </w:style>
  <w:style w:type="character" w:customStyle="1" w:styleId="SonnotMetniChar">
    <w:name w:val="Sonnot Metni Char"/>
    <w:basedOn w:val="VarsaylanParagrafYazTipi"/>
    <w:link w:val="SonnotMetni"/>
    <w:uiPriority w:val="99"/>
    <w:semiHidden/>
    <w:rsid w:val="00F9280B"/>
    <w:rPr>
      <w:rFonts w:ascii="Times New Roman" w:eastAsia="Times New Roman" w:hAnsi="Times New Roman" w:cs="Times New Roman"/>
      <w:b/>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DKFT66RQZEX3-1797567310-7164</_dlc_DocId>
    <_dlc_DocIdUrl xmlns="4a2ce632-3ebe-48ff-a8b1-ed342ea1f401">
      <Url>https://dinhizmetleri.diyanet.gov.tr/_layouts/15/DocIdRedir.aspx?ID=DKFT66RQZEX3-1797567310-7164</Url>
      <Description>DKFT66RQZEX3-1797567310-7164</Description>
    </_dlc_DocIdUrl>
  </documentManagement>
</p:properties>
</file>

<file path=customXml/itemProps1.xml><?xml version="1.0" encoding="utf-8"?>
<ds:datastoreItem xmlns:ds="http://schemas.openxmlformats.org/officeDocument/2006/customXml" ds:itemID="{C2AF724E-CAE0-40FF-8690-2EC2C095D73A}">
  <ds:schemaRefs>
    <ds:schemaRef ds:uri="http://schemas.openxmlformats.org/officeDocument/2006/bibliography"/>
  </ds:schemaRefs>
</ds:datastoreItem>
</file>

<file path=customXml/itemProps2.xml><?xml version="1.0" encoding="utf-8"?>
<ds:datastoreItem xmlns:ds="http://schemas.openxmlformats.org/officeDocument/2006/customXml" ds:itemID="{667E15B4-F3B2-40E1-ADF9-38FF86DAAB23}"/>
</file>

<file path=customXml/itemProps3.xml><?xml version="1.0" encoding="utf-8"?>
<ds:datastoreItem xmlns:ds="http://schemas.openxmlformats.org/officeDocument/2006/customXml" ds:itemID="{7FB2EE5B-1C9B-4225-B09A-8C29B0B723D5}"/>
</file>

<file path=customXml/itemProps4.xml><?xml version="1.0" encoding="utf-8"?>
<ds:datastoreItem xmlns:ds="http://schemas.openxmlformats.org/officeDocument/2006/customXml" ds:itemID="{ED81CDDA-4079-4F40-AD1C-C8D0E3DA3558}"/>
</file>

<file path=customXml/itemProps5.xml><?xml version="1.0" encoding="utf-8"?>
<ds:datastoreItem xmlns:ds="http://schemas.openxmlformats.org/officeDocument/2006/customXml" ds:itemID="{2D8624CF-1A26-4DC8-8981-3DFBC7ABF432}"/>
</file>

<file path=docProps/app.xml><?xml version="1.0" encoding="utf-8"?>
<Properties xmlns="http://schemas.openxmlformats.org/officeDocument/2006/extended-properties" xmlns:vt="http://schemas.openxmlformats.org/officeDocument/2006/docPropsVTypes">
  <Template>Normal</Template>
  <TotalTime>40</TotalTime>
  <Pages>1</Pages>
  <Words>500</Words>
  <Characters>2852</Characters>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hutbe</cp:keywords>
  <dc:description/>
  <cp:lastPrinted>2026-03-06T09:23:00Z</cp:lastPrinted>
  <dcterms:created xsi:type="dcterms:W3CDTF">2026-03-06T06:17:00Z</dcterms:created>
  <dcterms:modified xsi:type="dcterms:W3CDTF">2026-03-06T09:23:00Z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75d8aef4-ab5a-483a-826c-4db20fea95aa</vt:lpwstr>
  </property>
  <property fmtid="{D5CDD505-2E9C-101B-9397-08002B2CF9AE}" pid="4" name="TaxKeyword">
    <vt:lpwstr>71;#hutbe|367964cc-f3b8-4af9-9c9a-49236226e63f</vt:lpwstr>
  </property>
</Properties>
</file>